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A0573" w14:textId="06B40B86" w:rsidR="003E3E2C" w:rsidRPr="003E3E2C" w:rsidRDefault="006E12C1" w:rsidP="003E3E2C">
      <w:pPr>
        <w:pStyle w:val="NoSpacing"/>
        <w:jc w:val="center"/>
        <w:rPr>
          <w:rFonts w:ascii="Calibri" w:hAnsi="Calibri" w:cs="Calibri"/>
          <w:b/>
          <w:bCs/>
          <w:sz w:val="24"/>
          <w:szCs w:val="24"/>
        </w:rPr>
      </w:pPr>
      <w:r w:rsidRPr="003E3E2C">
        <w:rPr>
          <w:rFonts w:ascii="Calibri" w:hAnsi="Calibri" w:cs="Calibri"/>
          <w:b/>
          <w:bCs/>
          <w:sz w:val="24"/>
          <w:szCs w:val="24"/>
        </w:rPr>
        <w:t>İncirli</w:t>
      </w:r>
      <w:r w:rsidR="003E3E2C" w:rsidRPr="003E3E2C">
        <w:rPr>
          <w:rFonts w:ascii="Calibri" w:hAnsi="Calibri" w:cs="Calibri"/>
          <w:b/>
          <w:bCs/>
          <w:sz w:val="24"/>
          <w:szCs w:val="24"/>
        </w:rPr>
        <w:t>, Meclis kürsüsünden hükümete yüklendi;</w:t>
      </w:r>
    </w:p>
    <w:p w14:paraId="21384405" w14:textId="77777777" w:rsidR="003E3E2C" w:rsidRPr="003E3E2C" w:rsidRDefault="003E3E2C" w:rsidP="003E3E2C">
      <w:pPr>
        <w:pStyle w:val="NoSpacing"/>
        <w:jc w:val="center"/>
        <w:rPr>
          <w:rFonts w:ascii="Calibri" w:hAnsi="Calibri" w:cs="Calibri"/>
          <w:b/>
          <w:bCs/>
          <w:sz w:val="24"/>
          <w:szCs w:val="24"/>
        </w:rPr>
      </w:pPr>
    </w:p>
    <w:p w14:paraId="392058FF" w14:textId="0ACF350C" w:rsidR="006E12C1" w:rsidRDefault="003E3E2C" w:rsidP="003E3E2C">
      <w:pPr>
        <w:pStyle w:val="NoSpacing"/>
        <w:jc w:val="center"/>
        <w:rPr>
          <w:rFonts w:ascii="Calibri" w:hAnsi="Calibri" w:cs="Calibri"/>
          <w:b/>
          <w:bCs/>
          <w:sz w:val="24"/>
          <w:szCs w:val="24"/>
        </w:rPr>
      </w:pPr>
      <w:r w:rsidRPr="003E3E2C">
        <w:rPr>
          <w:rFonts w:ascii="Calibri" w:hAnsi="Calibri" w:cs="Calibri"/>
          <w:b/>
          <w:bCs/>
          <w:sz w:val="24"/>
          <w:szCs w:val="24"/>
        </w:rPr>
        <w:t>“Seçime beş kala bu işleri yaptığınız için</w:t>
      </w:r>
      <w:r>
        <w:rPr>
          <w:rFonts w:ascii="Calibri" w:hAnsi="Calibri" w:cs="Calibri"/>
          <w:b/>
          <w:bCs/>
          <w:sz w:val="24"/>
          <w:szCs w:val="24"/>
        </w:rPr>
        <w:t xml:space="preserve"> </w:t>
      </w:r>
      <w:r w:rsidRPr="003E3E2C">
        <w:rPr>
          <w:rFonts w:ascii="Calibri" w:hAnsi="Calibri" w:cs="Calibri"/>
          <w:b/>
          <w:bCs/>
          <w:sz w:val="24"/>
          <w:szCs w:val="24"/>
        </w:rPr>
        <w:t>insanlar sizi affetmeyecek”</w:t>
      </w:r>
    </w:p>
    <w:p w14:paraId="4A32CF39" w14:textId="77777777" w:rsidR="008D5007" w:rsidRDefault="008D5007" w:rsidP="003E3E2C">
      <w:pPr>
        <w:pStyle w:val="NoSpacing"/>
        <w:jc w:val="center"/>
        <w:rPr>
          <w:rFonts w:ascii="Calibri" w:hAnsi="Calibri" w:cs="Calibri"/>
          <w:b/>
          <w:bCs/>
          <w:sz w:val="24"/>
          <w:szCs w:val="24"/>
        </w:rPr>
      </w:pPr>
    </w:p>
    <w:p w14:paraId="5D2C22CC" w14:textId="1AC175C1" w:rsidR="008D5007" w:rsidRDefault="008D5007" w:rsidP="003E3E2C">
      <w:pPr>
        <w:pStyle w:val="NoSpacing"/>
        <w:jc w:val="center"/>
        <w:rPr>
          <w:rFonts w:ascii="Calibri" w:hAnsi="Calibri" w:cs="Calibri"/>
          <w:b/>
          <w:bCs/>
          <w:sz w:val="24"/>
          <w:szCs w:val="24"/>
        </w:rPr>
      </w:pPr>
      <w:r w:rsidRPr="008D5007">
        <w:rPr>
          <w:rFonts w:ascii="Calibri" w:hAnsi="Calibri" w:cs="Calibri"/>
          <w:b/>
          <w:bCs/>
          <w:sz w:val="24"/>
          <w:szCs w:val="24"/>
        </w:rPr>
        <w:t>“Kamu kaynakları herhangi bir siyasi partinin değil, halkın kaynaklarıdır”</w:t>
      </w:r>
    </w:p>
    <w:p w14:paraId="387FBE93" w14:textId="77777777" w:rsidR="00A82F55" w:rsidRDefault="00A82F55" w:rsidP="003E3E2C">
      <w:pPr>
        <w:pStyle w:val="NoSpacing"/>
        <w:jc w:val="center"/>
        <w:rPr>
          <w:rFonts w:ascii="Calibri" w:hAnsi="Calibri" w:cs="Calibri"/>
          <w:b/>
          <w:bCs/>
          <w:sz w:val="24"/>
          <w:szCs w:val="24"/>
        </w:rPr>
      </w:pPr>
    </w:p>
    <w:p w14:paraId="12E4F9C0" w14:textId="55B54B31" w:rsidR="00A82F55" w:rsidRDefault="00A82F55" w:rsidP="003E3E2C">
      <w:pPr>
        <w:pStyle w:val="NoSpacing"/>
        <w:jc w:val="center"/>
        <w:rPr>
          <w:rFonts w:ascii="Calibri" w:hAnsi="Calibri" w:cs="Calibri"/>
          <w:b/>
          <w:bCs/>
          <w:sz w:val="24"/>
          <w:szCs w:val="24"/>
        </w:rPr>
      </w:pPr>
      <w:r>
        <w:rPr>
          <w:rFonts w:ascii="Calibri" w:hAnsi="Calibri" w:cs="Calibri"/>
          <w:b/>
          <w:bCs/>
          <w:sz w:val="24"/>
          <w:szCs w:val="24"/>
        </w:rPr>
        <w:t>“Hukuka uygun haklar elbette korunacak ama usulsüz işlemler</w:t>
      </w:r>
      <w:r w:rsidR="00B23EBD">
        <w:rPr>
          <w:rFonts w:ascii="Calibri" w:hAnsi="Calibri" w:cs="Calibri"/>
          <w:b/>
          <w:bCs/>
          <w:sz w:val="24"/>
          <w:szCs w:val="24"/>
        </w:rPr>
        <w:t xml:space="preserve"> ortadan kalkacak”</w:t>
      </w:r>
    </w:p>
    <w:p w14:paraId="12AE6826" w14:textId="77777777" w:rsidR="007F5FCD" w:rsidRDefault="007F5FCD" w:rsidP="003E3E2C">
      <w:pPr>
        <w:pStyle w:val="NoSpacing"/>
        <w:jc w:val="center"/>
        <w:rPr>
          <w:rFonts w:ascii="Calibri" w:hAnsi="Calibri" w:cs="Calibri"/>
          <w:b/>
          <w:bCs/>
          <w:sz w:val="24"/>
          <w:szCs w:val="24"/>
        </w:rPr>
      </w:pPr>
    </w:p>
    <w:p w14:paraId="32A6E761" w14:textId="73EA30E5" w:rsidR="007F5FCD" w:rsidRPr="008D5007" w:rsidRDefault="007F5FCD" w:rsidP="003E3E2C">
      <w:pPr>
        <w:pStyle w:val="NoSpacing"/>
        <w:jc w:val="center"/>
        <w:rPr>
          <w:rFonts w:ascii="Calibri" w:hAnsi="Calibri" w:cs="Calibri"/>
          <w:b/>
          <w:bCs/>
          <w:sz w:val="28"/>
          <w:szCs w:val="28"/>
        </w:rPr>
      </w:pPr>
    </w:p>
    <w:p w14:paraId="2902FA8A" w14:textId="77777777" w:rsidR="006E12C1" w:rsidRPr="003E3E2C" w:rsidRDefault="006E12C1" w:rsidP="003E3E2C">
      <w:pPr>
        <w:pStyle w:val="NoSpacing"/>
        <w:jc w:val="both"/>
        <w:rPr>
          <w:rFonts w:ascii="Calibri" w:hAnsi="Calibri" w:cs="Calibri"/>
        </w:rPr>
      </w:pPr>
    </w:p>
    <w:p w14:paraId="753C56B9" w14:textId="35E3729D" w:rsidR="006E12C1" w:rsidRPr="003E3E2C" w:rsidRDefault="006E12C1" w:rsidP="003E3E2C">
      <w:pPr>
        <w:pStyle w:val="NoSpacing"/>
        <w:jc w:val="both"/>
        <w:rPr>
          <w:rFonts w:ascii="Calibri" w:hAnsi="Calibri" w:cs="Calibri"/>
        </w:rPr>
      </w:pPr>
      <w:r w:rsidRPr="003E3E2C">
        <w:rPr>
          <w:rFonts w:ascii="Calibri" w:hAnsi="Calibri" w:cs="Calibri"/>
        </w:rPr>
        <w:t xml:space="preserve">Cumhuriyetçi Türk Partisi (CTP) Genel Başkanı Sıla </w:t>
      </w:r>
      <w:proofErr w:type="spellStart"/>
      <w:r w:rsidRPr="003E3E2C">
        <w:rPr>
          <w:rFonts w:ascii="Calibri" w:hAnsi="Calibri" w:cs="Calibri"/>
        </w:rPr>
        <w:t>Usar</w:t>
      </w:r>
      <w:proofErr w:type="spellEnd"/>
      <w:r w:rsidRPr="003E3E2C">
        <w:rPr>
          <w:rFonts w:ascii="Calibri" w:hAnsi="Calibri" w:cs="Calibri"/>
        </w:rPr>
        <w:t xml:space="preserve"> İncirli, Cumhuriyet Meclisi Genel Kurulu’nda yaptığı konuşmada, hükümetin seçim yasaklarının başlamasına saatler kala aldığı kararları sert sözlerle eleştirdi.</w:t>
      </w:r>
    </w:p>
    <w:p w14:paraId="72525A0B" w14:textId="3AF6ECD5" w:rsidR="006E12C1" w:rsidRPr="003E3E2C" w:rsidRDefault="006E12C1" w:rsidP="003E3E2C">
      <w:pPr>
        <w:pStyle w:val="NoSpacing"/>
        <w:jc w:val="both"/>
        <w:rPr>
          <w:rFonts w:ascii="Calibri" w:hAnsi="Calibri" w:cs="Calibri"/>
        </w:rPr>
      </w:pPr>
      <w:r w:rsidRPr="003E3E2C">
        <w:rPr>
          <w:rFonts w:ascii="Calibri" w:hAnsi="Calibri" w:cs="Calibri"/>
        </w:rPr>
        <w:t xml:space="preserve">Yalnızca 5 ve 6 Ekim tarihlerinde Bakanlar Kurulu’ndan 150 karar çıkarıldığını belirten İncirli, yıllardır bekleyen işlemlerin son dakikaya bırakılmasının yurttaşları mağdur ettiğini, kamu kurumlarında büyük bir karmaşa ve huzursuzluk yarattığını söyledi. Kırsal kesim arazilerinin dağıtılmasından istihdamlara, terfilerden atamalara kadar birçok işlemin siyasi ayrımcılık ve eşitsizlik yarattığını ifade eden İncirli, </w:t>
      </w:r>
      <w:r w:rsidR="003E3E2C" w:rsidRPr="003E3E2C">
        <w:rPr>
          <w:rFonts w:ascii="Calibri" w:hAnsi="Calibri" w:cs="Calibri"/>
        </w:rPr>
        <w:t>h</w:t>
      </w:r>
      <w:r w:rsidRPr="003E3E2C">
        <w:rPr>
          <w:rFonts w:ascii="Calibri" w:hAnsi="Calibri" w:cs="Calibri"/>
        </w:rPr>
        <w:t xml:space="preserve">ükümetin yurttaşların haklarını bir lütuf gibi sunduğunu </w:t>
      </w:r>
      <w:r w:rsidR="003E3E2C" w:rsidRPr="003E3E2C">
        <w:rPr>
          <w:rFonts w:ascii="Calibri" w:hAnsi="Calibri" w:cs="Calibri"/>
        </w:rPr>
        <w:t>söyledi.</w:t>
      </w:r>
      <w:r w:rsidRPr="003E3E2C">
        <w:rPr>
          <w:rFonts w:ascii="Calibri" w:hAnsi="Calibri" w:cs="Calibri"/>
        </w:rPr>
        <w:t xml:space="preserve"> İncirli,</w:t>
      </w:r>
      <w:r w:rsidR="003E3E2C" w:rsidRPr="003E3E2C">
        <w:rPr>
          <w:rFonts w:ascii="Calibri" w:hAnsi="Calibri" w:cs="Calibri"/>
        </w:rPr>
        <w:t xml:space="preserve"> “İnsanların hakkı olanı onlara mutluluk gibi veriyorsunuz, diğer insanların hakkını yiyorsunuz. Yaptıklarınızı kimse de unutmayacak. Seçime beş kala bu işleri yaptığınız için</w:t>
      </w:r>
      <w:r w:rsidR="003E3E2C">
        <w:rPr>
          <w:rFonts w:ascii="Calibri" w:hAnsi="Calibri" w:cs="Calibri"/>
        </w:rPr>
        <w:t xml:space="preserve"> </w:t>
      </w:r>
      <w:r w:rsidR="003E3E2C" w:rsidRPr="003E3E2C">
        <w:rPr>
          <w:rFonts w:ascii="Calibri" w:hAnsi="Calibri" w:cs="Calibri"/>
        </w:rPr>
        <w:t xml:space="preserve">insanlar sizi affetmeyecek” şeklinde konuştu. </w:t>
      </w:r>
    </w:p>
    <w:p w14:paraId="5C555700" w14:textId="77777777" w:rsidR="006E12C1" w:rsidRPr="003E3E2C" w:rsidRDefault="006E12C1" w:rsidP="003E3E2C">
      <w:pPr>
        <w:pStyle w:val="NoSpacing"/>
        <w:jc w:val="both"/>
        <w:rPr>
          <w:rFonts w:ascii="Calibri" w:hAnsi="Calibri" w:cs="Calibri"/>
        </w:rPr>
      </w:pPr>
    </w:p>
    <w:p w14:paraId="50F77058" w14:textId="1572D0C7" w:rsidR="006E12C1" w:rsidRPr="003E3E2C" w:rsidRDefault="006E12C1" w:rsidP="003E3E2C">
      <w:pPr>
        <w:pStyle w:val="NoSpacing"/>
        <w:jc w:val="both"/>
        <w:rPr>
          <w:rFonts w:ascii="Calibri" w:hAnsi="Calibri" w:cs="Calibri"/>
          <w:b/>
          <w:bCs/>
        </w:rPr>
      </w:pPr>
      <w:r w:rsidRPr="003E3E2C">
        <w:rPr>
          <w:rFonts w:ascii="Calibri" w:hAnsi="Calibri" w:cs="Calibri"/>
          <w:b/>
          <w:bCs/>
        </w:rPr>
        <w:t>“Bütün bu yaptıklarınızın mali etkisini, hukuki ve idari denetimini gelir gelmez yapacağız”</w:t>
      </w:r>
    </w:p>
    <w:p w14:paraId="3F9DB58A" w14:textId="77777777" w:rsidR="006E12C1" w:rsidRPr="003E3E2C" w:rsidRDefault="006E12C1" w:rsidP="003E3E2C">
      <w:pPr>
        <w:pStyle w:val="NoSpacing"/>
        <w:jc w:val="both"/>
        <w:rPr>
          <w:rFonts w:ascii="Calibri" w:hAnsi="Calibri" w:cs="Calibri"/>
        </w:rPr>
      </w:pPr>
    </w:p>
    <w:p w14:paraId="6CDE7C38" w14:textId="11C77BA3" w:rsidR="003E3E2C" w:rsidRPr="003E3E2C" w:rsidRDefault="006E12C1" w:rsidP="003E3E2C">
      <w:pPr>
        <w:pStyle w:val="NoSpacing"/>
        <w:jc w:val="both"/>
        <w:rPr>
          <w:rFonts w:ascii="Calibri" w:hAnsi="Calibri" w:cs="Calibri"/>
        </w:rPr>
      </w:pPr>
      <w:proofErr w:type="spellStart"/>
      <w:r w:rsidRPr="003E3E2C">
        <w:rPr>
          <w:rFonts w:ascii="Calibri" w:hAnsi="Calibri" w:cs="Calibri"/>
        </w:rPr>
        <w:t>CTP’nin</w:t>
      </w:r>
      <w:proofErr w:type="spellEnd"/>
      <w:r w:rsidRPr="003E3E2C">
        <w:rPr>
          <w:rFonts w:ascii="Calibri" w:hAnsi="Calibri" w:cs="Calibri"/>
        </w:rPr>
        <w:t xml:space="preserve"> iktidara gelmesiyle birlikte seçim yasakları öncesinde gerçekleştirilen işlemlerin şeffaflık, eşitlik ve hukuka uygunluk açısından inceleneceğini açıklayan İncirli, “Bütün bu yaptıklarınızın mali etkisini, hukuki ve idari denetimini gelir gelmez yapacağız” dedi. Kırsal kesim arazileri, kiralamalar, atamalar, terfiler ve Kalkınma Bankası üzerinden gerçekleştirilen işlemlere işaret eden İncirli, kamu kaynaklarının siyasi çıkarlar doğrultusunda kullanılmasına izin vermeyeceklerini belirtti. Yapılacak denetimlerin yurttaşların kazanılmış ve meşru haklarını ortadan kaldırmak amacı taşımadığını özellikle vurgulayan, hukuka uygun hakların korunacağını, ancak usulsüzlüklerin ortadan kaldırılmasının da </w:t>
      </w:r>
      <w:proofErr w:type="spellStart"/>
      <w:r w:rsidRPr="003E3E2C">
        <w:rPr>
          <w:rFonts w:ascii="Calibri" w:hAnsi="Calibri" w:cs="Calibri"/>
        </w:rPr>
        <w:t>CTP’nin</w:t>
      </w:r>
      <w:proofErr w:type="spellEnd"/>
      <w:r w:rsidRPr="003E3E2C">
        <w:rPr>
          <w:rFonts w:ascii="Calibri" w:hAnsi="Calibri" w:cs="Calibri"/>
        </w:rPr>
        <w:t xml:space="preserve"> sorumluluğu olacağını söyledi.</w:t>
      </w:r>
      <w:r w:rsidR="003E3E2C" w:rsidRPr="003E3E2C">
        <w:rPr>
          <w:rFonts w:ascii="Calibri" w:hAnsi="Calibri" w:cs="Calibri"/>
        </w:rPr>
        <w:t xml:space="preserve"> </w:t>
      </w:r>
    </w:p>
    <w:p w14:paraId="599CAFA2" w14:textId="77777777" w:rsidR="006E12C1" w:rsidRPr="003E3E2C" w:rsidRDefault="006E12C1" w:rsidP="003E3E2C">
      <w:pPr>
        <w:pStyle w:val="NoSpacing"/>
        <w:jc w:val="both"/>
        <w:rPr>
          <w:rFonts w:ascii="Calibri" w:hAnsi="Calibri" w:cs="Calibri"/>
        </w:rPr>
      </w:pPr>
    </w:p>
    <w:p w14:paraId="6B0AB915" w14:textId="6B5C1562" w:rsidR="006E12C1" w:rsidRPr="003E3E2C" w:rsidRDefault="006E12C1" w:rsidP="003E3E2C">
      <w:pPr>
        <w:pStyle w:val="NoSpacing"/>
        <w:jc w:val="both"/>
        <w:rPr>
          <w:rFonts w:ascii="Calibri" w:hAnsi="Calibri" w:cs="Calibri"/>
          <w:b/>
          <w:bCs/>
        </w:rPr>
      </w:pPr>
      <w:r w:rsidRPr="003E3E2C">
        <w:rPr>
          <w:rFonts w:ascii="Calibri" w:hAnsi="Calibri" w:cs="Calibri"/>
          <w:b/>
          <w:bCs/>
        </w:rPr>
        <w:t>“KIB-TEK yönetimi iş sağlığı ve güvenliğinden doğrudan sorumludur”</w:t>
      </w:r>
    </w:p>
    <w:p w14:paraId="156B55AA" w14:textId="77777777" w:rsidR="006E12C1" w:rsidRPr="003E3E2C" w:rsidRDefault="006E12C1" w:rsidP="003E3E2C">
      <w:pPr>
        <w:pStyle w:val="NoSpacing"/>
        <w:jc w:val="both"/>
        <w:rPr>
          <w:rFonts w:ascii="Calibri" w:hAnsi="Calibri" w:cs="Calibri"/>
        </w:rPr>
      </w:pPr>
    </w:p>
    <w:p w14:paraId="51C21820" w14:textId="4D21D7C7" w:rsidR="006E12C1" w:rsidRPr="003E3E2C" w:rsidRDefault="006E12C1" w:rsidP="003E3E2C">
      <w:pPr>
        <w:pStyle w:val="NoSpacing"/>
        <w:jc w:val="both"/>
        <w:rPr>
          <w:rFonts w:ascii="Calibri" w:hAnsi="Calibri" w:cs="Calibri"/>
        </w:rPr>
      </w:pPr>
      <w:r w:rsidRPr="003E3E2C">
        <w:rPr>
          <w:rFonts w:ascii="Calibri" w:hAnsi="Calibri" w:cs="Calibri"/>
        </w:rPr>
        <w:t>İncirli, konuşmasında KIB-TEK’te yaşanan iş kazasına ve çalışanların iş sağlığı ve güvenliği sorunlarına da değinerek “İnsanların canı bu kadar değersiz olamaz. KIB-TEK yönetimi iş sağlığı ve güvenliğinden doğrudan sorumludur” dedi. Elektrikle çalışan teknik personelin gerekli eğitimlerden geçirilmesi, uygun koruyucu ekipmanlarla donatılması ve riskleri azaltacak yatırımların yapılması gerektiğini belirten İncirli, kurumda liyakatten uzak atama ve terfilerin KIB-TEK’in kapasitesini zayıflattığını söyledi. Çalışanların güvenliği ile halkın kesintisiz enerji ihtiyacının birbirine karşıt değil, doğrudan bağlantılı olduğunu vurgulayan İncirli, “Siz eğer çalışanların güvenliğini sağlamazsanız halkın da enerji ihtiyacını sağlayamazsınız” ifadelerini kullandı. Hükümetin iş güvenliği sorunlarını gidermek yerine grevi ertelemesini eleştiren İncirli, çalışanların can güvenliği sağlanmadan görev yapmaya zorlanmasının kabul edilemeyeceğini söyledi.</w:t>
      </w:r>
    </w:p>
    <w:p w14:paraId="1E245466" w14:textId="77777777" w:rsidR="006E12C1" w:rsidRPr="003E3E2C" w:rsidRDefault="006E12C1" w:rsidP="003E3E2C">
      <w:pPr>
        <w:pStyle w:val="NoSpacing"/>
        <w:jc w:val="both"/>
        <w:rPr>
          <w:rFonts w:ascii="Calibri" w:hAnsi="Calibri" w:cs="Calibri"/>
        </w:rPr>
      </w:pPr>
    </w:p>
    <w:p w14:paraId="72C69F8C" w14:textId="6F6EEEE9" w:rsidR="006E12C1" w:rsidRPr="003E3E2C" w:rsidRDefault="006E12C1" w:rsidP="003E3E2C">
      <w:pPr>
        <w:pStyle w:val="NoSpacing"/>
        <w:jc w:val="both"/>
        <w:rPr>
          <w:rFonts w:ascii="Calibri" w:hAnsi="Calibri" w:cs="Calibri"/>
          <w:b/>
          <w:bCs/>
        </w:rPr>
      </w:pPr>
      <w:r w:rsidRPr="003E3E2C">
        <w:rPr>
          <w:rFonts w:ascii="Calibri" w:hAnsi="Calibri" w:cs="Calibri"/>
          <w:b/>
          <w:bCs/>
        </w:rPr>
        <w:t>“Hiç kimsenin hakkını yedirmeyeceğiz”</w:t>
      </w:r>
    </w:p>
    <w:p w14:paraId="48E3BD89" w14:textId="77777777" w:rsidR="006E12C1" w:rsidRPr="003E3E2C" w:rsidRDefault="006E12C1" w:rsidP="003E3E2C">
      <w:pPr>
        <w:pStyle w:val="NoSpacing"/>
        <w:jc w:val="both"/>
        <w:rPr>
          <w:rFonts w:ascii="Calibri" w:hAnsi="Calibri" w:cs="Calibri"/>
        </w:rPr>
      </w:pPr>
    </w:p>
    <w:p w14:paraId="5467F893" w14:textId="490D1FCA" w:rsidR="001F57C8" w:rsidRDefault="006E12C1" w:rsidP="003E3E2C">
      <w:pPr>
        <w:pStyle w:val="NoSpacing"/>
        <w:jc w:val="both"/>
        <w:rPr>
          <w:rFonts w:ascii="Calibri" w:hAnsi="Calibri" w:cs="Calibri"/>
        </w:rPr>
      </w:pPr>
      <w:r w:rsidRPr="003E3E2C">
        <w:rPr>
          <w:rFonts w:ascii="Calibri" w:hAnsi="Calibri" w:cs="Calibri"/>
        </w:rPr>
        <w:t xml:space="preserve">CTP iktidarında kamu hizmetlerinin liyakat, şeffaflık ve fırsat eşitliği temelinde yürütüleceğini vurgulayan İncirli, “Hiç kimsenin hakkını da yedirmeyeceğiz” dedi. Kamu Hizmeti Komisyonu’nun etkin biçimde çalışması halinde </w:t>
      </w:r>
      <w:r w:rsidRPr="003E3E2C">
        <w:rPr>
          <w:rFonts w:ascii="Calibri" w:hAnsi="Calibri" w:cs="Calibri"/>
        </w:rPr>
        <w:lastRenderedPageBreak/>
        <w:t xml:space="preserve">istihdamların siyasi tercihlerle değil, liyakat esasına göre yapılabileceğini belirten İncirli, hükümetin yurttaşların haklarını siyasi bağlılık karşılığında verilen bir ayrıcalık gibi göstermesini eleştirdi. </w:t>
      </w:r>
      <w:r w:rsidR="003E3E2C" w:rsidRPr="003E3E2C">
        <w:rPr>
          <w:rFonts w:ascii="Calibri" w:hAnsi="Calibri" w:cs="Calibri"/>
        </w:rPr>
        <w:t xml:space="preserve">Devletin görevinin tüm yurttaşlara eşit ve adil davranmak olduğunu belirten Sıla </w:t>
      </w:r>
      <w:proofErr w:type="spellStart"/>
      <w:r w:rsidR="003E3E2C" w:rsidRPr="003E3E2C">
        <w:rPr>
          <w:rFonts w:ascii="Calibri" w:hAnsi="Calibri" w:cs="Calibri"/>
        </w:rPr>
        <w:t>Usar</w:t>
      </w:r>
      <w:proofErr w:type="spellEnd"/>
      <w:r w:rsidR="003E3E2C" w:rsidRPr="003E3E2C">
        <w:rPr>
          <w:rFonts w:ascii="Calibri" w:hAnsi="Calibri" w:cs="Calibri"/>
        </w:rPr>
        <w:t xml:space="preserve"> İncirli, “Devletin görevi yurttaşları arasında ayrımcılık yaratmak değildir” dedi. İncirli, kamu kaynaklarının herhangi bir siyasi partinin değil, halkın kaynakları olduğunun altını çizdi. </w:t>
      </w:r>
      <w:r w:rsidRPr="003E3E2C">
        <w:rPr>
          <w:rFonts w:ascii="Calibri" w:hAnsi="Calibri" w:cs="Calibri"/>
        </w:rPr>
        <w:t>“Hakları olanı, ihtiyaçları olanı zamanında onlara vereceğiz. Herhangi bir siyasi rant amaçlı değil, hakları olduğu için”</w:t>
      </w:r>
      <w:r w:rsidR="003E3E2C" w:rsidRPr="003E3E2C">
        <w:rPr>
          <w:rFonts w:ascii="Calibri" w:hAnsi="Calibri" w:cs="Calibri"/>
        </w:rPr>
        <w:t xml:space="preserve"> </w:t>
      </w:r>
      <w:proofErr w:type="gramStart"/>
      <w:r w:rsidR="003E3E2C" w:rsidRPr="003E3E2C">
        <w:rPr>
          <w:rFonts w:ascii="Calibri" w:hAnsi="Calibri" w:cs="Calibri"/>
        </w:rPr>
        <w:t>şeklinde</w:t>
      </w:r>
      <w:proofErr w:type="gramEnd"/>
      <w:r w:rsidR="003E3E2C" w:rsidRPr="003E3E2C">
        <w:rPr>
          <w:rFonts w:ascii="Calibri" w:hAnsi="Calibri" w:cs="Calibri"/>
        </w:rPr>
        <w:t xml:space="preserve"> konuşan</w:t>
      </w:r>
      <w:r w:rsidRPr="003E3E2C">
        <w:rPr>
          <w:rFonts w:ascii="Calibri" w:hAnsi="Calibri" w:cs="Calibri"/>
        </w:rPr>
        <w:t xml:space="preserve"> İncirli, </w:t>
      </w:r>
      <w:proofErr w:type="spellStart"/>
      <w:r w:rsidRPr="003E3E2C">
        <w:rPr>
          <w:rFonts w:ascii="Calibri" w:hAnsi="Calibri" w:cs="Calibri"/>
        </w:rPr>
        <w:t>CTP’nin</w:t>
      </w:r>
      <w:proofErr w:type="spellEnd"/>
      <w:r w:rsidRPr="003E3E2C">
        <w:rPr>
          <w:rFonts w:ascii="Calibri" w:hAnsi="Calibri" w:cs="Calibri"/>
        </w:rPr>
        <w:t xml:space="preserve"> amacının devlete duyulan güveni yeniden tesis etmek olduğunu kaydetti. Kamu kaynaklarının adaletli biçimde dağıtılacağı ve hukuka aykırı uygulamaların ortadan kaldırılacağı bir yönetim anlayışı oluşturacaklarını ifade eden İncirli, devletin kaynaklarının halka ait olduğunun asla unutulmaması gerektiğini </w:t>
      </w:r>
      <w:r w:rsidR="008D5007">
        <w:rPr>
          <w:rFonts w:ascii="Calibri" w:hAnsi="Calibri" w:cs="Calibri"/>
        </w:rPr>
        <w:t>vurguladı.</w:t>
      </w:r>
    </w:p>
    <w:p w14:paraId="32A55F6C" w14:textId="0D4A8496" w:rsidR="001F57C8" w:rsidRDefault="001F57C8" w:rsidP="003E3E2C">
      <w:pPr>
        <w:pStyle w:val="NoSpacing"/>
        <w:jc w:val="both"/>
        <w:rPr>
          <w:rFonts w:ascii="Calibri" w:hAnsi="Calibri" w:cs="Calibri"/>
        </w:rPr>
      </w:pPr>
    </w:p>
    <w:p w14:paraId="3332102F" w14:textId="089792CD" w:rsidR="001F57C8" w:rsidRPr="001F57C8" w:rsidRDefault="001F57C8" w:rsidP="001F57C8">
      <w:pPr>
        <w:pStyle w:val="NoSpacing"/>
        <w:jc w:val="both"/>
        <w:rPr>
          <w:rFonts w:ascii="Calibri" w:hAnsi="Calibri" w:cs="Calibri"/>
          <w:b/>
          <w:bCs/>
        </w:rPr>
      </w:pPr>
      <w:r w:rsidRPr="001F57C8">
        <w:rPr>
          <w:rFonts w:ascii="Calibri" w:hAnsi="Calibri" w:cs="Calibri"/>
          <w:b/>
          <w:bCs/>
        </w:rPr>
        <w:t>“Bizim 2013-2016 yılında başlatmış olduğumuz çalışmalar ortadadır”</w:t>
      </w:r>
    </w:p>
    <w:p w14:paraId="22A3AA6D" w14:textId="77777777" w:rsidR="001F57C8" w:rsidRPr="001F57C8" w:rsidRDefault="001F57C8" w:rsidP="001F57C8">
      <w:pPr>
        <w:pStyle w:val="NoSpacing"/>
        <w:jc w:val="both"/>
        <w:rPr>
          <w:rFonts w:ascii="Calibri" w:hAnsi="Calibri" w:cs="Calibri"/>
        </w:rPr>
      </w:pPr>
    </w:p>
    <w:p w14:paraId="7BCDD8C8" w14:textId="77777777" w:rsidR="001F57C8" w:rsidRPr="001F57C8" w:rsidRDefault="001F57C8" w:rsidP="001F57C8">
      <w:pPr>
        <w:pStyle w:val="NoSpacing"/>
        <w:jc w:val="both"/>
        <w:rPr>
          <w:rFonts w:ascii="Calibri" w:hAnsi="Calibri" w:cs="Calibri"/>
        </w:rPr>
      </w:pPr>
      <w:r w:rsidRPr="001F57C8">
        <w:rPr>
          <w:rFonts w:ascii="Calibri" w:hAnsi="Calibri" w:cs="Calibri"/>
        </w:rPr>
        <w:t xml:space="preserve">KIB-TEK’te iş sağlığı ve güvenliği konusunda yapılan eleştirilere de yanıt veren İncirli, kurumda 2013-2016 yılları arasında kapsamlı çalışmalar başlatıldığını, iş sağlığı ve güvenliği biriminin oluşturularak sorumlularının belirlendiğini hatırlattı. Bu alanda geçmişte yapılan çalışmaların yok sayılmasına tepki gösteren İncirli, “Bizim 2013-2016 yılında başlatmış olduğumuz çalışmalar ortadadır” dedi. İş sağlığı ve güvenliği konusunda geçmişte atılan adımlara dikkat çeken İncirli, </w:t>
      </w:r>
      <w:proofErr w:type="spellStart"/>
      <w:r w:rsidRPr="001F57C8">
        <w:rPr>
          <w:rFonts w:ascii="Calibri" w:hAnsi="Calibri" w:cs="Calibri"/>
        </w:rPr>
        <w:t>CTP’nin</w:t>
      </w:r>
      <w:proofErr w:type="spellEnd"/>
      <w:r w:rsidRPr="001F57C8">
        <w:rPr>
          <w:rFonts w:ascii="Calibri" w:hAnsi="Calibri" w:cs="Calibri"/>
        </w:rPr>
        <w:t xml:space="preserve"> bu alandaki sorumluluklarını yerine getirmediği yönündeki eleştirileri kabul etmediklerini vurguladı.</w:t>
      </w:r>
    </w:p>
    <w:p w14:paraId="5D51F5C4" w14:textId="77777777" w:rsidR="009632AC" w:rsidRPr="003E3E2C" w:rsidRDefault="009632AC" w:rsidP="003E3E2C">
      <w:pPr>
        <w:pStyle w:val="NoSpacing"/>
        <w:jc w:val="both"/>
        <w:rPr>
          <w:rFonts w:ascii="Calibri" w:hAnsi="Calibri" w:cs="Calibri"/>
        </w:rPr>
      </w:pPr>
    </w:p>
    <w:p w14:paraId="548D9632" w14:textId="74945A2E" w:rsidR="009632AC" w:rsidRPr="001B2E33" w:rsidRDefault="008D5007" w:rsidP="003E3E2C">
      <w:pPr>
        <w:pStyle w:val="NoSpacing"/>
        <w:jc w:val="both"/>
        <w:rPr>
          <w:rFonts w:ascii="Calibri" w:hAnsi="Calibri" w:cs="Calibri"/>
          <w:b/>
          <w:bCs/>
        </w:rPr>
      </w:pPr>
      <w:r w:rsidRPr="001B2E33">
        <w:rPr>
          <w:rFonts w:ascii="Calibri" w:hAnsi="Calibri" w:cs="Calibri"/>
          <w:b/>
          <w:bCs/>
        </w:rPr>
        <w:t>CTP Basın Bürosu</w:t>
      </w:r>
    </w:p>
    <w:p w14:paraId="7A548886" w14:textId="0E87901D" w:rsidR="008D5007" w:rsidRPr="001B2E33" w:rsidRDefault="008D5007" w:rsidP="003E3E2C">
      <w:pPr>
        <w:pStyle w:val="NoSpacing"/>
        <w:jc w:val="both"/>
        <w:rPr>
          <w:rFonts w:ascii="Calibri" w:hAnsi="Calibri" w:cs="Calibri"/>
          <w:b/>
          <w:bCs/>
        </w:rPr>
      </w:pPr>
      <w:r w:rsidRPr="001B2E33">
        <w:rPr>
          <w:rFonts w:ascii="Calibri" w:hAnsi="Calibri" w:cs="Calibri"/>
          <w:b/>
          <w:bCs/>
        </w:rPr>
        <w:t>08.10.2026</w:t>
      </w:r>
    </w:p>
    <w:p w14:paraId="4CC2A684" w14:textId="77777777" w:rsidR="009632AC" w:rsidRPr="003E3E2C" w:rsidRDefault="009632AC" w:rsidP="003E3E2C">
      <w:pPr>
        <w:pStyle w:val="NoSpacing"/>
        <w:jc w:val="both"/>
        <w:rPr>
          <w:rFonts w:ascii="Calibri" w:hAnsi="Calibri" w:cs="Calibri"/>
        </w:rPr>
      </w:pPr>
    </w:p>
    <w:p w14:paraId="21DDC9F4" w14:textId="77777777" w:rsidR="009632AC" w:rsidRPr="003E3E2C" w:rsidRDefault="009632AC" w:rsidP="003E3E2C">
      <w:pPr>
        <w:pStyle w:val="NoSpacing"/>
        <w:jc w:val="both"/>
        <w:rPr>
          <w:rFonts w:ascii="Calibri" w:hAnsi="Calibri" w:cs="Calibri"/>
        </w:rPr>
      </w:pPr>
    </w:p>
    <w:p w14:paraId="1B232CB5" w14:textId="77777777" w:rsidR="009632AC" w:rsidRPr="003E3E2C" w:rsidRDefault="009632AC" w:rsidP="003E3E2C">
      <w:pPr>
        <w:pStyle w:val="NoSpacing"/>
        <w:jc w:val="both"/>
        <w:rPr>
          <w:rFonts w:ascii="Calibri" w:hAnsi="Calibri" w:cs="Calibri"/>
        </w:rPr>
      </w:pPr>
    </w:p>
    <w:p w14:paraId="7C381942" w14:textId="77777777" w:rsidR="009632AC" w:rsidRPr="003E3E2C" w:rsidRDefault="009632AC" w:rsidP="003E3E2C">
      <w:pPr>
        <w:pStyle w:val="NoSpacing"/>
        <w:jc w:val="both"/>
        <w:rPr>
          <w:rFonts w:ascii="Calibri" w:hAnsi="Calibri" w:cs="Calibri"/>
        </w:rPr>
      </w:pPr>
    </w:p>
    <w:p w14:paraId="6F954449" w14:textId="77777777" w:rsidR="009632AC" w:rsidRPr="003E3E2C" w:rsidRDefault="009632AC" w:rsidP="003E3E2C">
      <w:pPr>
        <w:pStyle w:val="NoSpacing"/>
        <w:jc w:val="both"/>
        <w:rPr>
          <w:rFonts w:ascii="Calibri" w:hAnsi="Calibri" w:cs="Calibri"/>
        </w:rPr>
      </w:pPr>
    </w:p>
    <w:p w14:paraId="0AB34C9D" w14:textId="77777777" w:rsidR="009632AC" w:rsidRPr="003E3E2C" w:rsidRDefault="009632AC" w:rsidP="003E3E2C">
      <w:pPr>
        <w:pStyle w:val="NoSpacing"/>
        <w:jc w:val="both"/>
        <w:rPr>
          <w:rFonts w:ascii="Calibri" w:hAnsi="Calibri" w:cs="Calibri"/>
        </w:rPr>
      </w:pPr>
    </w:p>
    <w:p w14:paraId="4FA8E9B4" w14:textId="77777777" w:rsidR="009632AC" w:rsidRPr="003E3E2C" w:rsidRDefault="009632AC" w:rsidP="003E3E2C">
      <w:pPr>
        <w:pStyle w:val="NoSpacing"/>
        <w:jc w:val="both"/>
        <w:rPr>
          <w:rFonts w:ascii="Calibri" w:hAnsi="Calibri" w:cs="Calibri"/>
        </w:rPr>
      </w:pPr>
    </w:p>
    <w:p w14:paraId="7A2F8DD5" w14:textId="77777777" w:rsidR="009632AC" w:rsidRPr="003E3E2C" w:rsidRDefault="009632AC" w:rsidP="003E3E2C">
      <w:pPr>
        <w:pStyle w:val="NoSpacing"/>
        <w:jc w:val="both"/>
        <w:rPr>
          <w:rFonts w:ascii="Calibri" w:hAnsi="Calibri" w:cs="Calibri"/>
        </w:rPr>
      </w:pPr>
    </w:p>
    <w:p w14:paraId="62AB5B1D" w14:textId="77777777" w:rsidR="009632AC" w:rsidRPr="003E3E2C" w:rsidRDefault="009632AC" w:rsidP="003E3E2C">
      <w:pPr>
        <w:pStyle w:val="NoSpacing"/>
        <w:jc w:val="both"/>
        <w:rPr>
          <w:rFonts w:ascii="Calibri" w:hAnsi="Calibri" w:cs="Calibri"/>
        </w:rPr>
      </w:pPr>
    </w:p>
    <w:p w14:paraId="5F545C77" w14:textId="77777777" w:rsidR="009632AC" w:rsidRPr="003E3E2C" w:rsidRDefault="009632AC" w:rsidP="003E3E2C">
      <w:pPr>
        <w:pStyle w:val="NoSpacing"/>
        <w:jc w:val="both"/>
        <w:rPr>
          <w:rFonts w:ascii="Calibri" w:hAnsi="Calibri" w:cs="Calibri"/>
        </w:rPr>
      </w:pPr>
    </w:p>
    <w:p w14:paraId="4B179387" w14:textId="77777777" w:rsidR="009632AC" w:rsidRPr="003E3E2C" w:rsidRDefault="009632AC" w:rsidP="003E3E2C">
      <w:pPr>
        <w:pStyle w:val="NoSpacing"/>
        <w:jc w:val="both"/>
        <w:rPr>
          <w:rFonts w:ascii="Calibri" w:hAnsi="Calibri" w:cs="Calibri"/>
        </w:rPr>
      </w:pPr>
    </w:p>
    <w:p w14:paraId="674E94A1" w14:textId="77777777" w:rsidR="009632AC" w:rsidRPr="003E3E2C" w:rsidRDefault="009632AC" w:rsidP="003E3E2C">
      <w:pPr>
        <w:pStyle w:val="NoSpacing"/>
        <w:jc w:val="both"/>
        <w:rPr>
          <w:rFonts w:ascii="Calibri" w:hAnsi="Calibri" w:cs="Calibri"/>
        </w:rPr>
      </w:pPr>
    </w:p>
    <w:p w14:paraId="016C44C0" w14:textId="77777777" w:rsidR="009632AC" w:rsidRPr="003E3E2C" w:rsidRDefault="009632AC" w:rsidP="003E3E2C">
      <w:pPr>
        <w:pStyle w:val="NoSpacing"/>
        <w:jc w:val="both"/>
        <w:rPr>
          <w:rFonts w:ascii="Calibri" w:hAnsi="Calibri" w:cs="Calibri"/>
        </w:rPr>
      </w:pPr>
    </w:p>
    <w:p w14:paraId="6A29720B" w14:textId="77777777" w:rsidR="009632AC" w:rsidRPr="003E3E2C" w:rsidRDefault="009632AC" w:rsidP="003E3E2C">
      <w:pPr>
        <w:pStyle w:val="NoSpacing"/>
        <w:jc w:val="both"/>
        <w:rPr>
          <w:rFonts w:ascii="Calibri" w:hAnsi="Calibri" w:cs="Calibri"/>
        </w:rPr>
      </w:pPr>
    </w:p>
    <w:p w14:paraId="1954290E" w14:textId="77777777" w:rsidR="009632AC" w:rsidRPr="003E3E2C" w:rsidRDefault="009632AC" w:rsidP="003E3E2C">
      <w:pPr>
        <w:pStyle w:val="NoSpacing"/>
        <w:jc w:val="both"/>
        <w:rPr>
          <w:rFonts w:ascii="Calibri" w:hAnsi="Calibri" w:cs="Calibri"/>
        </w:rPr>
      </w:pPr>
    </w:p>
    <w:p w14:paraId="3F1AE7DD" w14:textId="77777777" w:rsidR="009632AC" w:rsidRPr="003E3E2C" w:rsidRDefault="009632AC" w:rsidP="003E3E2C">
      <w:pPr>
        <w:pStyle w:val="NoSpacing"/>
        <w:jc w:val="both"/>
        <w:rPr>
          <w:rFonts w:ascii="Calibri" w:hAnsi="Calibri" w:cs="Calibri"/>
        </w:rPr>
      </w:pPr>
    </w:p>
    <w:p w14:paraId="0DCF24DB" w14:textId="77777777" w:rsidR="009632AC" w:rsidRPr="003E3E2C" w:rsidRDefault="009632AC" w:rsidP="003E3E2C">
      <w:pPr>
        <w:pStyle w:val="NoSpacing"/>
        <w:jc w:val="both"/>
        <w:rPr>
          <w:rFonts w:ascii="Calibri" w:hAnsi="Calibri" w:cs="Calibri"/>
        </w:rPr>
      </w:pPr>
    </w:p>
    <w:p w14:paraId="5C0B9145" w14:textId="77777777" w:rsidR="009632AC" w:rsidRPr="003E3E2C" w:rsidRDefault="009632AC" w:rsidP="003E3E2C">
      <w:pPr>
        <w:pStyle w:val="NoSpacing"/>
        <w:jc w:val="both"/>
        <w:rPr>
          <w:rFonts w:ascii="Calibri" w:hAnsi="Calibri" w:cs="Calibri"/>
        </w:rPr>
      </w:pPr>
    </w:p>
    <w:p w14:paraId="6411459A" w14:textId="77777777" w:rsidR="009632AC" w:rsidRPr="003E3E2C" w:rsidRDefault="009632AC" w:rsidP="003E3E2C">
      <w:pPr>
        <w:pStyle w:val="NoSpacing"/>
        <w:jc w:val="both"/>
        <w:rPr>
          <w:rFonts w:ascii="Calibri" w:hAnsi="Calibri" w:cs="Calibri"/>
        </w:rPr>
      </w:pPr>
    </w:p>
    <w:p w14:paraId="1E4438E0" w14:textId="77777777" w:rsidR="009632AC" w:rsidRPr="003E3E2C" w:rsidRDefault="009632AC" w:rsidP="003E3E2C">
      <w:pPr>
        <w:pStyle w:val="NoSpacing"/>
        <w:jc w:val="both"/>
        <w:rPr>
          <w:rFonts w:ascii="Calibri" w:hAnsi="Calibri" w:cs="Calibri"/>
        </w:rPr>
      </w:pPr>
    </w:p>
    <w:p w14:paraId="45AAFE73" w14:textId="77777777" w:rsidR="009632AC" w:rsidRPr="003E3E2C" w:rsidRDefault="009632AC" w:rsidP="003E3E2C">
      <w:pPr>
        <w:pStyle w:val="NoSpacing"/>
        <w:jc w:val="both"/>
        <w:rPr>
          <w:rFonts w:ascii="Calibri" w:hAnsi="Calibri" w:cs="Calibri"/>
        </w:rPr>
      </w:pPr>
    </w:p>
    <w:p w14:paraId="5D8D5E5D" w14:textId="77777777" w:rsidR="009632AC" w:rsidRPr="003E3E2C" w:rsidRDefault="009632AC" w:rsidP="003E3E2C">
      <w:pPr>
        <w:pStyle w:val="NoSpacing"/>
        <w:jc w:val="both"/>
        <w:rPr>
          <w:rFonts w:ascii="Calibri" w:hAnsi="Calibri" w:cs="Calibri"/>
        </w:rPr>
      </w:pPr>
    </w:p>
    <w:p w14:paraId="651CFC23" w14:textId="77777777" w:rsidR="009632AC" w:rsidRPr="003E3E2C" w:rsidRDefault="009632AC" w:rsidP="003E3E2C">
      <w:pPr>
        <w:pStyle w:val="NoSpacing"/>
        <w:jc w:val="both"/>
        <w:rPr>
          <w:rFonts w:ascii="Calibri" w:hAnsi="Calibri" w:cs="Calibri"/>
        </w:rPr>
      </w:pPr>
    </w:p>
    <w:p w14:paraId="6F37E010" w14:textId="77777777" w:rsidR="009632AC" w:rsidRPr="003E3E2C" w:rsidRDefault="009632AC" w:rsidP="003E3E2C">
      <w:pPr>
        <w:pStyle w:val="NoSpacing"/>
        <w:jc w:val="both"/>
        <w:rPr>
          <w:rFonts w:ascii="Calibri" w:hAnsi="Calibri" w:cs="Calibri"/>
        </w:rPr>
      </w:pPr>
    </w:p>
    <w:p w14:paraId="6C365721" w14:textId="77777777" w:rsidR="009632AC" w:rsidRPr="003E3E2C" w:rsidRDefault="009632AC" w:rsidP="003E3E2C">
      <w:pPr>
        <w:pStyle w:val="NoSpacing"/>
        <w:jc w:val="both"/>
        <w:rPr>
          <w:rFonts w:ascii="Calibri" w:hAnsi="Calibri" w:cs="Calibri"/>
        </w:rPr>
      </w:pPr>
    </w:p>
    <w:sectPr w:rsidR="009632AC" w:rsidRPr="003E3E2C" w:rsidSect="009632AC">
      <w:headerReference w:type="default" r:id="rId7"/>
      <w:footerReference w:type="default" r:id="rId8"/>
      <w:pgSz w:w="11906" w:h="16838"/>
      <w:pgMar w:top="1418" w:right="851" w:bottom="1418" w:left="85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C4B3C" w14:textId="77777777" w:rsidR="00C77D22" w:rsidRDefault="00C77D22" w:rsidP="009632AC">
      <w:pPr>
        <w:spacing w:after="0" w:line="240" w:lineRule="auto"/>
      </w:pPr>
      <w:r>
        <w:separator/>
      </w:r>
    </w:p>
  </w:endnote>
  <w:endnote w:type="continuationSeparator" w:id="0">
    <w:p w14:paraId="3EDD3DEC" w14:textId="77777777" w:rsidR="00C77D22" w:rsidRDefault="00C77D22" w:rsidP="00963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3075" w14:textId="570FD21A" w:rsidR="009632AC" w:rsidRDefault="009632AC">
    <w:pPr>
      <w:pStyle w:val="Footer"/>
    </w:pPr>
    <w:r>
      <w:rPr>
        <w:noProof/>
        <w:lang w:val="en-US"/>
      </w:rPr>
      <w:drawing>
        <wp:anchor distT="0" distB="0" distL="114300" distR="114300" simplePos="0" relativeHeight="251661312" behindDoc="0" locked="0" layoutInCell="1" allowOverlap="1" wp14:anchorId="0E5194A5" wp14:editId="06241A50">
          <wp:simplePos x="0" y="0"/>
          <wp:positionH relativeFrom="page">
            <wp:posOffset>0</wp:posOffset>
          </wp:positionH>
          <wp:positionV relativeFrom="paragraph">
            <wp:posOffset>-295910</wp:posOffset>
          </wp:positionV>
          <wp:extent cx="7563600" cy="1062000"/>
          <wp:effectExtent l="0" t="0" r="0" b="5080"/>
          <wp:wrapNone/>
          <wp:docPr id="1182554473" name="Picture 1" descr="A red and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554473" name="Picture 1" descr="A red and black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3600" cy="1062000"/>
                  </a:xfrm>
                  <a:prstGeom prst="rect">
                    <a:avLst/>
                  </a:prstGeom>
                  <a:noFill/>
                  <a:ln>
                    <a:noFill/>
                  </a:ln>
                </pic:spPr>
              </pic:pic>
            </a:graphicData>
          </a:graphic>
        </wp:anchor>
      </w:drawing>
    </w:r>
  </w:p>
  <w:p w14:paraId="0C2E30BF" w14:textId="77777777" w:rsidR="009632AC" w:rsidRDefault="009632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354CA" w14:textId="77777777" w:rsidR="00C77D22" w:rsidRDefault="00C77D22" w:rsidP="009632AC">
      <w:pPr>
        <w:spacing w:after="0" w:line="240" w:lineRule="auto"/>
      </w:pPr>
      <w:r>
        <w:separator/>
      </w:r>
    </w:p>
  </w:footnote>
  <w:footnote w:type="continuationSeparator" w:id="0">
    <w:p w14:paraId="0C480461" w14:textId="77777777" w:rsidR="00C77D22" w:rsidRDefault="00C77D22" w:rsidP="00963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0FCD" w14:textId="2FFC6BE0" w:rsidR="009632AC" w:rsidRDefault="009632AC">
    <w:pPr>
      <w:pStyle w:val="Header"/>
    </w:pPr>
    <w:r>
      <w:rPr>
        <w:noProof/>
      </w:rPr>
      <w:drawing>
        <wp:anchor distT="0" distB="0" distL="114300" distR="114300" simplePos="0" relativeHeight="251659264" behindDoc="0" locked="0" layoutInCell="1" allowOverlap="1" wp14:anchorId="60995147" wp14:editId="313154B3">
          <wp:simplePos x="0" y="0"/>
          <wp:positionH relativeFrom="page">
            <wp:posOffset>9525</wp:posOffset>
          </wp:positionH>
          <wp:positionV relativeFrom="page">
            <wp:posOffset>20955</wp:posOffset>
          </wp:positionV>
          <wp:extent cx="7527600" cy="1443600"/>
          <wp:effectExtent l="0" t="0" r="0" b="4445"/>
          <wp:wrapTopAndBottom/>
          <wp:docPr id="1505820890" name="Picture 2" descr="A red circ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820890" name="Picture 2" descr="A red circle with black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7600" cy="1443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2AC"/>
    <w:rsid w:val="001045AA"/>
    <w:rsid w:val="001B2E33"/>
    <w:rsid w:val="001F57C8"/>
    <w:rsid w:val="003E3E2C"/>
    <w:rsid w:val="006657D8"/>
    <w:rsid w:val="00673030"/>
    <w:rsid w:val="006915F8"/>
    <w:rsid w:val="006C5CBB"/>
    <w:rsid w:val="006E0532"/>
    <w:rsid w:val="006E12C1"/>
    <w:rsid w:val="006F2DBB"/>
    <w:rsid w:val="007077EE"/>
    <w:rsid w:val="007F5FCD"/>
    <w:rsid w:val="008D5007"/>
    <w:rsid w:val="00937358"/>
    <w:rsid w:val="009632AC"/>
    <w:rsid w:val="009E73F5"/>
    <w:rsid w:val="00A82F55"/>
    <w:rsid w:val="00B23EBD"/>
    <w:rsid w:val="00BB3ACB"/>
    <w:rsid w:val="00C3121D"/>
    <w:rsid w:val="00C371B0"/>
    <w:rsid w:val="00C77D22"/>
    <w:rsid w:val="00D03F74"/>
    <w:rsid w:val="00EB09DF"/>
    <w:rsid w:val="00F0771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1A6B9"/>
  <w15:chartTrackingRefBased/>
  <w15:docId w15:val="{71106649-77E4-429F-9A13-DF935692A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32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32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32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32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32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32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2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2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2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2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32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32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32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32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32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2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2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2AC"/>
    <w:rPr>
      <w:rFonts w:eastAsiaTheme="majorEastAsia" w:cstheme="majorBidi"/>
      <w:color w:val="272727" w:themeColor="text1" w:themeTint="D8"/>
    </w:rPr>
  </w:style>
  <w:style w:type="paragraph" w:styleId="Title">
    <w:name w:val="Title"/>
    <w:basedOn w:val="Normal"/>
    <w:next w:val="Normal"/>
    <w:link w:val="TitleChar"/>
    <w:uiPriority w:val="10"/>
    <w:qFormat/>
    <w:rsid w:val="009632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2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2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32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2AC"/>
    <w:pPr>
      <w:spacing w:before="160"/>
      <w:jc w:val="center"/>
    </w:pPr>
    <w:rPr>
      <w:i/>
      <w:iCs/>
      <w:color w:val="404040" w:themeColor="text1" w:themeTint="BF"/>
    </w:rPr>
  </w:style>
  <w:style w:type="character" w:customStyle="1" w:styleId="QuoteChar">
    <w:name w:val="Quote Char"/>
    <w:basedOn w:val="DefaultParagraphFont"/>
    <w:link w:val="Quote"/>
    <w:uiPriority w:val="29"/>
    <w:rsid w:val="009632AC"/>
    <w:rPr>
      <w:i/>
      <w:iCs/>
      <w:color w:val="404040" w:themeColor="text1" w:themeTint="BF"/>
    </w:rPr>
  </w:style>
  <w:style w:type="paragraph" w:styleId="ListParagraph">
    <w:name w:val="List Paragraph"/>
    <w:basedOn w:val="Normal"/>
    <w:uiPriority w:val="34"/>
    <w:qFormat/>
    <w:rsid w:val="009632AC"/>
    <w:pPr>
      <w:ind w:left="720"/>
      <w:contextualSpacing/>
    </w:pPr>
  </w:style>
  <w:style w:type="character" w:styleId="IntenseEmphasis">
    <w:name w:val="Intense Emphasis"/>
    <w:basedOn w:val="DefaultParagraphFont"/>
    <w:uiPriority w:val="21"/>
    <w:qFormat/>
    <w:rsid w:val="009632AC"/>
    <w:rPr>
      <w:i/>
      <w:iCs/>
      <w:color w:val="0F4761" w:themeColor="accent1" w:themeShade="BF"/>
    </w:rPr>
  </w:style>
  <w:style w:type="paragraph" w:styleId="IntenseQuote">
    <w:name w:val="Intense Quote"/>
    <w:basedOn w:val="Normal"/>
    <w:next w:val="Normal"/>
    <w:link w:val="IntenseQuoteChar"/>
    <w:uiPriority w:val="30"/>
    <w:qFormat/>
    <w:rsid w:val="009632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32AC"/>
    <w:rPr>
      <w:i/>
      <w:iCs/>
      <w:color w:val="0F4761" w:themeColor="accent1" w:themeShade="BF"/>
    </w:rPr>
  </w:style>
  <w:style w:type="character" w:styleId="IntenseReference">
    <w:name w:val="Intense Reference"/>
    <w:basedOn w:val="DefaultParagraphFont"/>
    <w:uiPriority w:val="32"/>
    <w:qFormat/>
    <w:rsid w:val="009632AC"/>
    <w:rPr>
      <w:b/>
      <w:bCs/>
      <w:smallCaps/>
      <w:color w:val="0F4761" w:themeColor="accent1" w:themeShade="BF"/>
      <w:spacing w:val="5"/>
    </w:rPr>
  </w:style>
  <w:style w:type="paragraph" w:styleId="Header">
    <w:name w:val="header"/>
    <w:basedOn w:val="Normal"/>
    <w:link w:val="HeaderChar"/>
    <w:uiPriority w:val="99"/>
    <w:unhideWhenUsed/>
    <w:rsid w:val="009632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2AC"/>
  </w:style>
  <w:style w:type="paragraph" w:styleId="Footer">
    <w:name w:val="footer"/>
    <w:basedOn w:val="Normal"/>
    <w:link w:val="FooterChar"/>
    <w:uiPriority w:val="99"/>
    <w:unhideWhenUsed/>
    <w:rsid w:val="009632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2AC"/>
  </w:style>
  <w:style w:type="paragraph" w:styleId="NoSpacing">
    <w:name w:val="No Spacing"/>
    <w:uiPriority w:val="1"/>
    <w:qFormat/>
    <w:rsid w:val="00C312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857305">
      <w:bodyDiv w:val="1"/>
      <w:marLeft w:val="0"/>
      <w:marRight w:val="0"/>
      <w:marTop w:val="0"/>
      <w:marBottom w:val="0"/>
      <w:divBdr>
        <w:top w:val="none" w:sz="0" w:space="0" w:color="auto"/>
        <w:left w:val="none" w:sz="0" w:space="0" w:color="auto"/>
        <w:bottom w:val="none" w:sz="0" w:space="0" w:color="auto"/>
        <w:right w:val="none" w:sz="0" w:space="0" w:color="auto"/>
      </w:divBdr>
    </w:div>
    <w:div w:id="1489008111">
      <w:bodyDiv w:val="1"/>
      <w:marLeft w:val="0"/>
      <w:marRight w:val="0"/>
      <w:marTop w:val="0"/>
      <w:marBottom w:val="0"/>
      <w:divBdr>
        <w:top w:val="none" w:sz="0" w:space="0" w:color="auto"/>
        <w:left w:val="none" w:sz="0" w:space="0" w:color="auto"/>
        <w:bottom w:val="none" w:sz="0" w:space="0" w:color="auto"/>
        <w:right w:val="none" w:sz="0" w:space="0" w:color="auto"/>
      </w:divBdr>
    </w:div>
    <w:div w:id="1660500809">
      <w:bodyDiv w:val="1"/>
      <w:marLeft w:val="0"/>
      <w:marRight w:val="0"/>
      <w:marTop w:val="0"/>
      <w:marBottom w:val="0"/>
      <w:divBdr>
        <w:top w:val="none" w:sz="0" w:space="0" w:color="auto"/>
        <w:left w:val="none" w:sz="0" w:space="0" w:color="auto"/>
        <w:bottom w:val="none" w:sz="0" w:space="0" w:color="auto"/>
        <w:right w:val="none" w:sz="0" w:space="0" w:color="auto"/>
      </w:divBdr>
    </w:div>
    <w:div w:id="177543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BD320-CB56-4DF8-8757-43A2AB1D3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748</Words>
  <Characters>4265</Characters>
  <Application>Microsoft Office Word</Application>
  <DocSecurity>0</DocSecurity>
  <Lines>35</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Necat Ceral</dc:creator>
  <cp:keywords/>
  <dc:description/>
  <cp:lastModifiedBy>urun solyali</cp:lastModifiedBy>
  <cp:revision>10</cp:revision>
  <dcterms:created xsi:type="dcterms:W3CDTF">2026-01-08T12:47:00Z</dcterms:created>
  <dcterms:modified xsi:type="dcterms:W3CDTF">2026-10-08T13:20:00Z</dcterms:modified>
</cp:coreProperties>
</file>